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93052" w14:textId="1970E4CA" w:rsidR="003224B4" w:rsidRPr="007F1873" w:rsidRDefault="00B44291" w:rsidP="007F1873">
      <w:pPr>
        <w:spacing w:after="200" w:line="276" w:lineRule="auto"/>
        <w:rPr>
          <w:rFonts w:ascii="Arial" w:hAnsi="Arial" w:cs="Arial"/>
          <w:b/>
          <w:sz w:val="28"/>
          <w:szCs w:val="28"/>
        </w:rPr>
      </w:pPr>
      <w:bookmarkStart w:id="0" w:name="_Toc359336481"/>
      <w:r w:rsidRPr="00F373AA">
        <w:rPr>
          <w:rFonts w:ascii="Arial" w:hAnsi="Arial" w:cs="Arial"/>
          <w:b/>
          <w:sz w:val="28"/>
          <w:szCs w:val="28"/>
        </w:rPr>
        <w:t>MODEL STANDING</w:t>
      </w:r>
      <w:r w:rsidR="00F373AA">
        <w:rPr>
          <w:rFonts w:ascii="Arial" w:hAnsi="Arial" w:cs="Arial"/>
          <w:b/>
          <w:sz w:val="28"/>
          <w:szCs w:val="28"/>
        </w:rPr>
        <w:t xml:space="preserve"> </w:t>
      </w:r>
      <w:r w:rsidRPr="00F373AA">
        <w:rPr>
          <w:rFonts w:ascii="Arial" w:hAnsi="Arial" w:cs="Arial"/>
          <w:b/>
          <w:sz w:val="28"/>
          <w:szCs w:val="28"/>
        </w:rPr>
        <w:t>ORDERS 2018</w:t>
      </w:r>
      <w:r w:rsidR="00F373AA" w:rsidRPr="00F373AA">
        <w:rPr>
          <w:rFonts w:ascii="Arial" w:hAnsi="Arial" w:cs="Arial"/>
          <w:b/>
          <w:sz w:val="28"/>
          <w:szCs w:val="28"/>
        </w:rPr>
        <w:t xml:space="preserve"> FOR </w:t>
      </w:r>
      <w:r w:rsidRPr="00F373AA">
        <w:rPr>
          <w:rFonts w:ascii="Arial" w:hAnsi="Arial" w:cs="Arial"/>
          <w:b/>
          <w:sz w:val="28"/>
          <w:szCs w:val="28"/>
        </w:rPr>
        <w:t>ENGLAND</w:t>
      </w:r>
      <w:r w:rsidR="007C3360">
        <w:rPr>
          <w:rFonts w:ascii="Arial" w:hAnsi="Arial" w:cs="Arial"/>
          <w:b/>
          <w:sz w:val="28"/>
          <w:szCs w:val="28"/>
        </w:rPr>
        <w:t xml:space="preserve"> </w:t>
      </w:r>
      <w:r w:rsidR="007C3360">
        <w:rPr>
          <w:rFonts w:ascii="Arial" w:hAnsi="Arial" w:cs="Arial"/>
          <w:b/>
          <w:sz w:val="28"/>
          <w:szCs w:val="28"/>
        </w:rPr>
        <w:br/>
        <w:t>(</w:t>
      </w:r>
      <w:r w:rsidR="00F373AA">
        <w:rPr>
          <w:rFonts w:ascii="Arial" w:hAnsi="Arial" w:cs="Arial"/>
          <w:b/>
          <w:sz w:val="28"/>
          <w:szCs w:val="28"/>
        </w:rPr>
        <w:t>REVISED 2020</w:t>
      </w:r>
      <w:bookmarkEnd w:id="0"/>
      <w:r w:rsidR="007C3360">
        <w:rPr>
          <w:rFonts w:ascii="Arial" w:hAnsi="Arial" w:cs="Arial"/>
          <w:b/>
          <w:sz w:val="28"/>
          <w:szCs w:val="28"/>
        </w:rPr>
        <w:t>)</w:t>
      </w:r>
    </w:p>
    <w:bookmarkStart w:id="1" w:name="_Toc357072129"/>
    <w:bookmarkStart w:id="2" w:name="_Toc359318554"/>
    <w:bookmarkStart w:id="3" w:name="_Toc359334502"/>
    <w:bookmarkStart w:id="4" w:name="_Toc359334781"/>
    <w:p w14:paraId="3E999DC1" w14:textId="174E2ADB"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687437F0" w:rsidR="00F341CE" w:rsidRPr="00F341CE" w:rsidRDefault="00FF57B8"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7060D38B" w:rsidR="00F341CE" w:rsidRPr="00F341CE" w:rsidRDefault="00FF57B8"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3519E598" w:rsidR="00F341CE" w:rsidRPr="00F341CE" w:rsidRDefault="00FF57B8"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242DE153" w:rsidR="00F341CE" w:rsidRPr="00F341CE" w:rsidRDefault="00FF57B8"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139DD6DD" w:rsidR="00F341CE" w:rsidRPr="00F341CE" w:rsidRDefault="00FF57B8"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4E221F24" w:rsidR="00F341CE" w:rsidRPr="00F341CE" w:rsidRDefault="00FF57B8"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1F4E15AE" w:rsidR="00F341CE" w:rsidRPr="00F341CE" w:rsidRDefault="00FF57B8"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4C7A23D9" w:rsidR="00F341CE" w:rsidRPr="00F341CE" w:rsidRDefault="00FF57B8"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7C57EF51" w:rsidR="00F341CE" w:rsidRPr="00F341CE" w:rsidRDefault="00FF57B8"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CA1B554" w14:textId="3C0905B2" w:rsidR="00F341CE" w:rsidRPr="00F341CE" w:rsidRDefault="00FF57B8"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3CA6AE7D" w:rsidR="00F341CE" w:rsidRPr="00F341CE" w:rsidRDefault="00FF57B8"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4492F080" w:rsidR="00F341CE" w:rsidRPr="00F341CE" w:rsidRDefault="00FF57B8"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5E1D61AA" w14:textId="37D42E52" w:rsidR="00F341CE" w:rsidRPr="00F341CE" w:rsidRDefault="00FF57B8"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2C200343" w:rsidR="00F341CE" w:rsidRPr="00F341CE" w:rsidRDefault="00FF57B8"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2CF0FBF2" w:rsidR="00F341CE" w:rsidRPr="00F341CE" w:rsidRDefault="00FF57B8"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2477BB70" w:rsidR="00F341CE" w:rsidRPr="00F341CE" w:rsidRDefault="00FF57B8"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41E5C741" w14:textId="1D6E5502" w:rsidR="00F341CE" w:rsidRPr="00F341CE" w:rsidRDefault="00FF57B8"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719D32B" w14:textId="76E70A2E" w:rsidR="00F341CE" w:rsidRPr="00F341CE" w:rsidRDefault="00FF57B8"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4C6E832" w14:textId="1CFF025F" w:rsidR="00F341CE" w:rsidRPr="00F341CE" w:rsidRDefault="00FF57B8"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7CC95416" w:rsidR="00F341CE" w:rsidRPr="00F341CE" w:rsidRDefault="00FF57B8"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47655E80" w14:textId="0C068024" w:rsidR="00F341CE" w:rsidRPr="00F341CE" w:rsidRDefault="00FF57B8"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35129EA9" w:rsidR="00F341CE" w:rsidRPr="00F341CE" w:rsidRDefault="00FF57B8"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FFA797B" w14:textId="1FB50BF4" w:rsidR="00F341CE" w:rsidRPr="00F341CE" w:rsidRDefault="00FF57B8"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7134611" w14:textId="06DBB28C" w:rsidR="00F341CE" w:rsidRPr="00F341CE" w:rsidRDefault="00FF57B8"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08C5A1B4" w:rsidR="00F341CE" w:rsidRPr="00F341CE" w:rsidRDefault="00FF57B8"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38B0F09F" w14:textId="71A000C8" w:rsidR="00F341CE" w:rsidRDefault="00FF57B8"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5906DB40" w14:textId="74C84100" w:rsidR="00EE2E3E" w:rsidRDefault="001E3ED6" w:rsidP="005127E4">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024052"/>
      <w:bookmarkStart w:id="6" w:name="_Toc359336483"/>
      <w:r w:rsidR="00F373AA" w:rsidRPr="00D13515">
        <w:rPr>
          <w:rFonts w:ascii="Arial" w:hAnsi="Arial" w:cs="Arial"/>
          <w:b/>
          <w:szCs w:val="22"/>
        </w:rPr>
        <w:lastRenderedPageBreak/>
        <w:t>Introduction</w:t>
      </w:r>
      <w:bookmarkEnd w:id="5"/>
    </w:p>
    <w:p w14:paraId="22C35BE2" w14:textId="77777777" w:rsidR="00EE2E3E" w:rsidRPr="00D13515" w:rsidRDefault="00EE2E3E" w:rsidP="005127E4">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p>
    <w:p w14:paraId="506CD0B2" w14:textId="7A4B4B2B" w:rsidR="00EE2E3E" w:rsidRDefault="00F373AA" w:rsidP="005127E4">
      <w:pPr>
        <w:spacing w:after="200" w:line="276" w:lineRule="auto"/>
        <w:rPr>
          <w:rFonts w:ascii="Arial" w:hAnsi="Arial" w:cs="Arial"/>
          <w:b/>
          <w:sz w:val="22"/>
          <w:szCs w:val="22"/>
        </w:rPr>
      </w:pPr>
      <w:bookmarkStart w:id="7" w:name="_Toc508366052"/>
      <w:r w:rsidRPr="00EE2E3E">
        <w:rPr>
          <w:rFonts w:ascii="Arial" w:hAnsi="Arial" w:cs="Arial"/>
          <w:b/>
          <w:sz w:val="22"/>
          <w:szCs w:val="22"/>
        </w:rPr>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m</w:t>
      </w:r>
      <w:r w:rsidRPr="00EE2E3E">
        <w:rPr>
          <w:rFonts w:ascii="Arial" w:hAnsi="Arial" w:cs="Arial"/>
          <w:b/>
          <w:sz w:val="22"/>
          <w:szCs w:val="22"/>
        </w:rPr>
        <w:t xml:space="preserve">odel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7"/>
      <w:r w:rsidRPr="00EE2E3E">
        <w:rPr>
          <w:rFonts w:ascii="Arial" w:hAnsi="Arial" w:cs="Arial"/>
          <w:b/>
          <w:sz w:val="22"/>
          <w:szCs w:val="22"/>
        </w:rPr>
        <w:t xml:space="preserve"> </w:t>
      </w:r>
    </w:p>
    <w:p w14:paraId="7FE3B59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648CD92B"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282D1114" w14:textId="620F9C89" w:rsidR="00EE2E3E" w:rsidRDefault="00F373AA" w:rsidP="005127E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Drafting </w:t>
      </w:r>
      <w:r w:rsidR="00B42F59">
        <w:rPr>
          <w:rFonts w:ascii="Arial" w:hAnsi="Arial" w:cs="Arial"/>
          <w:b/>
          <w:color w:val="000000"/>
          <w:sz w:val="22"/>
          <w:szCs w:val="22"/>
          <w:lang w:bidi="en-US"/>
        </w:rPr>
        <w:t>n</w:t>
      </w:r>
      <w:r w:rsidRPr="00D13515">
        <w:rPr>
          <w:rFonts w:ascii="Arial" w:hAnsi="Arial" w:cs="Arial"/>
          <w:b/>
          <w:color w:val="000000"/>
          <w:sz w:val="22"/>
          <w:szCs w:val="22"/>
          <w:lang w:bidi="en-US"/>
        </w:rPr>
        <w:t>otes</w:t>
      </w:r>
    </w:p>
    <w:p w14:paraId="47770852" w14:textId="77777777" w:rsidR="00D529C3"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63978C7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8"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6"/>
      <w:bookmarkEnd w:id="8"/>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councillor;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17BC1D47"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Excluding motions moved under standing order 1(r), the contributions or speeches by a councillor shall relate only to the motion under discussion and shall not exceed (   ) minutes without the consent of the chairman of the meeting.</w:t>
      </w:r>
      <w:r w:rsidR="00F373AA">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024054"/>
      <w:r w:rsidRPr="00D13515">
        <w:rPr>
          <w:rFonts w:ascii="Arial" w:hAnsi="Arial" w:cs="Arial"/>
          <w:b/>
          <w:szCs w:val="22"/>
        </w:rPr>
        <w:lastRenderedPageBreak/>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9"/>
      <w:bookmarkEnd w:id="10"/>
      <w:bookmarkEnd w:id="11"/>
      <w:bookmarkEnd w:id="12"/>
      <w:bookmarkEnd w:id="13"/>
      <w:bookmarkEnd w:id="14"/>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5"/>
      <w:bookmarkEnd w:id="16"/>
      <w:bookmarkEnd w:id="17"/>
      <w:bookmarkEnd w:id="18"/>
      <w:bookmarkEnd w:id="19"/>
      <w:bookmarkEnd w:id="20"/>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order 3(e) shall not exceed (   ) minutes unless directed by the chairman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shall not speak for more than (   ) 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 xml:space="preserve">councillors with voting </w:t>
            </w:r>
            <w:r w:rsidRPr="00D13515">
              <w:rPr>
                <w:rFonts w:ascii="Arial" w:hAnsi="Arial" w:cs="Arial"/>
                <w:b/>
                <w:bCs/>
                <w:color w:val="000000"/>
                <w:sz w:val="22"/>
                <w:szCs w:val="22"/>
                <w:lang w:bidi="en-US"/>
              </w:rPr>
              <w:lastRenderedPageBreak/>
              <w:t>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511133"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5E0D9BB4"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23"/>
        <w:gridCol w:w="8342"/>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shall not exceed a period of (   ) hours.</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024056"/>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1"/>
      <w:bookmarkEnd w:id="32"/>
      <w:bookmarkEnd w:id="33"/>
      <w:bookmarkEnd w:id="34"/>
      <w:bookmarkEnd w:id="35"/>
      <w:bookmarkEnd w:id="36"/>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2F1FA8A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8"/>
      <w:bookmarkEnd w:id="39"/>
      <w:bookmarkEnd w:id="40"/>
      <w:bookmarkEnd w:id="41"/>
      <w:bookmarkEnd w:id="42"/>
      <w:bookmarkEnd w:id="43"/>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lastRenderedPageBreak/>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472E93" w:rsidRPr="00D13515">
        <w:rPr>
          <w:rFonts w:ascii="Arial" w:hAnsi="Arial" w:cs="Arial"/>
          <w:color w:val="000000"/>
          <w:sz w:val="22"/>
          <w:szCs w:val="22"/>
          <w:lang w:bidi="en-US"/>
        </w:rPr>
        <w:t>ouncil’s employment policies and procedures;</w:t>
      </w:r>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4"/>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r w:rsidR="00B42F59">
        <w:rPr>
          <w:rFonts w:ascii="Arial" w:hAnsi="Arial" w:cs="Arial"/>
          <w:b/>
          <w:szCs w:val="22"/>
        </w:rPr>
        <w:t>c</w:t>
      </w:r>
      <w:r w:rsidRPr="00D13515">
        <w:rPr>
          <w:rFonts w:ascii="Arial" w:hAnsi="Arial" w:cs="Arial"/>
          <w:b/>
          <w:szCs w:val="22"/>
        </w:rPr>
        <w:t xml:space="preserve">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5"/>
      <w:bookmarkEnd w:id="46"/>
      <w:bookmarkEnd w:id="47"/>
      <w:bookmarkEnd w:id="48"/>
      <w:bookmarkEnd w:id="49"/>
    </w:p>
    <w:p w14:paraId="027C9635"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414777F1"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  </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   ) members of the committee [or the sub-committee], any (  </w:t>
      </w:r>
      <w:r w:rsidR="004B1097" w:rsidRPr="00D13515">
        <w:rPr>
          <w:rFonts w:ascii="Arial" w:hAnsi="Arial" w:cs="Arial"/>
          <w:color w:val="000000"/>
          <w:sz w:val="22"/>
          <w:szCs w:val="22"/>
          <w:lang w:bidi="en-US"/>
        </w:rPr>
        <w:t xml:space="preserve"> )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61A638E4" w14:textId="73D31F89" w:rsidR="00883BA0" w:rsidRPr="00F373AA" w:rsidRDefault="00F373AA" w:rsidP="005127E4">
      <w:pPr>
        <w:pStyle w:val="Heading1"/>
        <w:spacing w:before="0" w:after="200" w:line="276" w:lineRule="auto"/>
        <w:ind w:left="567" w:hanging="567"/>
        <w:rPr>
          <w:rFonts w:ascii="Arial" w:hAnsi="Arial" w:cs="Arial"/>
          <w:b/>
          <w:szCs w:val="22"/>
        </w:rPr>
      </w:pPr>
      <w:bookmarkStart w:id="50" w:name="_Toc359318561"/>
      <w:bookmarkStart w:id="51" w:name="_Toc359334509"/>
      <w:bookmarkStart w:id="52" w:name="_Toc359334788"/>
      <w:bookmarkStart w:id="53" w:name="_Toc359336490"/>
      <w:bookmarkStart w:id="54" w:name="_Toc50024059"/>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37"/>
      <w:bookmarkEnd w:id="50"/>
      <w:bookmarkEnd w:id="51"/>
      <w:bookmarkEnd w:id="52"/>
      <w:bookmarkEnd w:id="53"/>
      <w:bookmarkEnd w:id="54"/>
    </w:p>
    <w:p w14:paraId="40E17099" w14:textId="77777777"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resolution shall not be reversed within six months except either by a special motion, which requires written notice by at least (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5"/>
      <w:bookmarkEnd w:id="56"/>
      <w:bookmarkEnd w:id="57"/>
      <w:bookmarkEnd w:id="58"/>
      <w:bookmarkEnd w:id="59"/>
      <w:bookmarkEnd w:id="60"/>
    </w:p>
    <w:p w14:paraId="1A998B75" w14:textId="7777777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024061"/>
      <w:r w:rsidRPr="00D13515">
        <w:rPr>
          <w:rFonts w:ascii="Arial" w:hAnsi="Arial" w:cs="Arial"/>
          <w:b/>
          <w:szCs w:val="22"/>
        </w:rPr>
        <w:lastRenderedPageBreak/>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61"/>
      <w:bookmarkEnd w:id="62"/>
      <w:bookmarkEnd w:id="63"/>
      <w:bookmarkEnd w:id="64"/>
      <w:bookmarkEnd w:id="65"/>
      <w:bookmarkEnd w:id="66"/>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the Proper Officer at least (   ) 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   ) clear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024062"/>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6"/>
      <w:bookmarkEnd w:id="77"/>
      <w:bookmarkEnd w:id="78"/>
      <w:bookmarkEnd w:id="79"/>
      <w:bookmarkEnd w:id="80"/>
      <w:r w:rsidRPr="00D13515">
        <w:rPr>
          <w:rFonts w:ascii="Arial" w:hAnsi="Arial" w:cs="Arial"/>
          <w:b/>
          <w:szCs w:val="22"/>
        </w:rPr>
        <w:t xml:space="preserve"> </w:t>
      </w:r>
      <w:bookmarkEnd w:id="81"/>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proceed to the next business on the agenda;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2" w:name="_Toc359318565"/>
      <w:bookmarkStart w:id="83" w:name="_Toc359334516"/>
      <w:bookmarkStart w:id="84" w:name="_Toc359334795"/>
      <w:bookmarkStart w:id="85" w:name="_Toc359336497"/>
      <w:bookmarkStart w:id="86" w:name="_Toc357072140"/>
      <w:bookmarkStart w:id="87"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2"/>
      <w:bookmarkEnd w:id="83"/>
      <w:bookmarkEnd w:id="84"/>
      <w:bookmarkEnd w:id="85"/>
      <w:bookmarkEnd w:id="86"/>
      <w:r>
        <w:rPr>
          <w:rFonts w:ascii="Arial" w:hAnsi="Arial" w:cs="Arial"/>
          <w:b/>
          <w:szCs w:val="22"/>
        </w:rPr>
        <w:t>n</w:t>
      </w:r>
      <w:bookmarkEnd w:id="87"/>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0412DA4"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024064"/>
      <w:bookmarkStart w:id="94" w:name="_Toc357072139"/>
      <w:r w:rsidRPr="00D13515">
        <w:rPr>
          <w:rFonts w:ascii="Arial" w:hAnsi="Arial" w:cs="Arial"/>
          <w:b/>
          <w:szCs w:val="22"/>
        </w:rPr>
        <w:lastRenderedPageBreak/>
        <w:t xml:space="preserve">Draft </w:t>
      </w:r>
      <w:r w:rsidR="00B42F59">
        <w:rPr>
          <w:rFonts w:ascii="Arial" w:hAnsi="Arial" w:cs="Arial"/>
          <w:b/>
          <w:szCs w:val="22"/>
        </w:rPr>
        <w:t>m</w:t>
      </w:r>
      <w:r w:rsidRPr="00D13515">
        <w:rPr>
          <w:rFonts w:ascii="Arial" w:hAnsi="Arial" w:cs="Arial"/>
          <w:b/>
          <w:szCs w:val="22"/>
        </w:rPr>
        <w:t>inutes</w:t>
      </w:r>
      <w:bookmarkEnd w:id="88"/>
      <w:bookmarkEnd w:id="89"/>
      <w:bookmarkEnd w:id="90"/>
      <w:bookmarkEnd w:id="91"/>
      <w:bookmarkEnd w:id="92"/>
      <w:bookmarkEnd w:id="93"/>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100" w:name="_Toc359318568"/>
      <w:bookmarkEnd w:id="94"/>
      <w:bookmarkEnd w:id="95"/>
      <w:bookmarkEnd w:id="96"/>
      <w:bookmarkEnd w:id="97"/>
      <w:bookmarkEnd w:id="98"/>
      <w:bookmarkEnd w:id="99"/>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00"/>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024066"/>
      <w:bookmarkStart w:id="109" w:name="_Toc357072150"/>
      <w:bookmarkStart w:id="110" w:name="_Toc357072143"/>
      <w:bookmarkStart w:id="111" w:name="_Toc357072142"/>
      <w:bookmarkEnd w:id="101"/>
      <w:bookmarkEnd w:id="102"/>
      <w:bookmarkEnd w:id="103"/>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4"/>
      <w:bookmarkEnd w:id="105"/>
      <w:bookmarkEnd w:id="106"/>
      <w:bookmarkEnd w:id="107"/>
      <w:bookmarkEnd w:id="108"/>
      <w:r w:rsidRPr="00D13515">
        <w:rPr>
          <w:rFonts w:ascii="Arial" w:hAnsi="Arial" w:cs="Arial"/>
          <w:b/>
        </w:rPr>
        <w:t xml:space="preserve"> </w:t>
      </w:r>
      <w:bookmarkEnd w:id="109"/>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2" w:name="_Toc359318570"/>
      <w:bookmarkStart w:id="113" w:name="_Toc359334521"/>
      <w:bookmarkStart w:id="114" w:name="_Toc359334800"/>
      <w:bookmarkStart w:id="115"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6"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10"/>
      <w:bookmarkEnd w:id="112"/>
      <w:bookmarkEnd w:id="113"/>
      <w:bookmarkEnd w:id="114"/>
      <w:bookmarkEnd w:id="115"/>
      <w:bookmarkEnd w:id="116"/>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3FD8618B" w14:textId="77777777"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given written notice at least (  ) days before the meeting confirming his withdrawal of it;</w:t>
      </w:r>
    </w:p>
    <w:p w14:paraId="6B22DF45" w14:textId="77777777"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r w:rsidRPr="00466E76">
        <w:rPr>
          <w:rFonts w:ascii="Arial" w:hAnsi="Arial" w:cs="Arial"/>
          <w:b/>
          <w:color w:val="000000"/>
          <w:sz w:val="22"/>
          <w:szCs w:val="22"/>
          <w:lang w:bidi="en-US"/>
        </w:rPr>
        <w:lastRenderedPageBreak/>
        <w:t>electors;</w:t>
      </w:r>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3815A250"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CEE60C" w14:textId="77777777"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A5C2B5C"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8" w:name="_Toc359318571"/>
      <w:bookmarkStart w:id="119" w:name="_Toc359334522"/>
      <w:bookmarkStart w:id="120" w:name="_Toc359334801"/>
      <w:bookmarkStart w:id="121" w:name="_Toc359336503"/>
      <w:bookmarkStart w:id="122" w:name="_Toc50024068"/>
      <w:bookmarkEnd w:id="117"/>
      <w:r w:rsidRPr="00D13515">
        <w:rPr>
          <w:rFonts w:ascii="Arial" w:hAnsi="Arial" w:cs="Arial"/>
          <w:b/>
          <w:szCs w:val="22"/>
        </w:rPr>
        <w:lastRenderedPageBreak/>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8"/>
      <w:bookmarkEnd w:id="119"/>
      <w:bookmarkEnd w:id="120"/>
      <w:bookmarkEnd w:id="121"/>
      <w:bookmarkEnd w:id="122"/>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024069"/>
      <w:r w:rsidRPr="00D13515">
        <w:rPr>
          <w:rFonts w:ascii="Arial" w:hAnsi="Arial" w:cs="Arial"/>
          <w:b/>
          <w:szCs w:val="22"/>
        </w:rPr>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3"/>
      <w:r w:rsidRPr="00D13515">
        <w:rPr>
          <w:rFonts w:ascii="Arial" w:hAnsi="Arial" w:cs="Arial"/>
          <w:b/>
          <w:szCs w:val="22"/>
        </w:rPr>
        <w:t>s</w:t>
      </w:r>
      <w:bookmarkEnd w:id="124"/>
      <w:bookmarkEnd w:id="125"/>
      <w:bookmarkEnd w:id="126"/>
      <w:bookmarkEnd w:id="127"/>
      <w:bookmarkEnd w:id="128"/>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024070"/>
      <w:r w:rsidRPr="00D13515">
        <w:rPr>
          <w:rFonts w:ascii="Arial" w:hAnsi="Arial" w:cs="Arial"/>
          <w:b/>
          <w:szCs w:val="22"/>
        </w:rPr>
        <w:lastRenderedPageBreak/>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9"/>
      <w:bookmarkEnd w:id="130"/>
      <w:bookmarkEnd w:id="131"/>
      <w:bookmarkEnd w:id="132"/>
      <w:bookmarkEnd w:id="133"/>
      <w:bookmarkEnd w:id="134"/>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w:t>
      </w:r>
      <w:r w:rsidRPr="00D13515">
        <w:rPr>
          <w:rFonts w:ascii="Arial" w:hAnsi="Arial" w:cs="Arial"/>
          <w:color w:val="000000"/>
          <w:sz w:val="22"/>
          <w:szCs w:val="22"/>
          <w:lang w:bidi="en-US"/>
        </w:rPr>
        <w:lastRenderedPageBreak/>
        <w:t xml:space="preserve">one councillor after the deadline for submission of tenders has passed;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CFFDD2C" w14:textId="4BEF5445"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66C0F9" w14:textId="00BD3DA5"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11"/>
    </w:p>
    <w:p w14:paraId="748C79AA" w14:textId="3DEAC1B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5"/>
      <w:bookmarkEnd w:id="136"/>
      <w:bookmarkEnd w:id="137"/>
      <w:bookmarkEnd w:id="138"/>
      <w:bookmarkEnd w:id="139"/>
      <w:bookmarkEnd w:id="140"/>
    </w:p>
    <w:p w14:paraId="4C245782" w14:textId="77777777"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OR [the (   ) committee] OR [the (   ) sub-committee] is subject to standing order </w:t>
      </w:r>
      <w:r w:rsidR="005A405C" w:rsidRPr="00D13515">
        <w:rPr>
          <w:rFonts w:ascii="Arial" w:hAnsi="Arial" w:cs="Arial"/>
          <w:color w:val="000000"/>
          <w:sz w:val="22"/>
          <w:szCs w:val="22"/>
          <w:lang w:bidi="en-US"/>
        </w:rPr>
        <w:t>11.</w:t>
      </w:r>
    </w:p>
    <w:p w14:paraId="293DEDAB"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 (   ) committee] OR [the (   ) sub-committee]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14:paraId="47D391FC" w14:textId="77777777"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   ) committee] OR [the (   ) sub-committee]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   ) committee] OR [the (   ) sub-committee]. </w:t>
      </w:r>
    </w:p>
    <w:p w14:paraId="1A945AB9"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14:paraId="48692D72"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41"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41"/>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FF9D4B1" w14:textId="77777777" w:rsidR="001C6F87" w:rsidRPr="00D13515" w:rsidRDefault="00D84722"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E613BFA" w14:textId="77777777" w:rsidR="001C6F87" w:rsidRPr="00D13515" w:rsidRDefault="0052730F"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4EA90BBE" w14:textId="441C0F45" w:rsidR="00E273FE" w:rsidRPr="00F373AA" w:rsidRDefault="00AF381E"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2"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2"/>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3"/>
      <w:bookmarkEnd w:id="144"/>
      <w:bookmarkEnd w:id="145"/>
      <w:bookmarkEnd w:id="146"/>
      <w:bookmarkEnd w:id="147"/>
      <w:bookmarkEnd w:id="148"/>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49"/>
      <w:bookmarkEnd w:id="150"/>
      <w:bookmarkEnd w:id="151"/>
      <w:bookmarkEnd w:id="152"/>
      <w:bookmarkEnd w:id="153"/>
      <w:bookmarkEnd w:id="154"/>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4E7F647"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31DFFBA1"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78C5104C"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3B0F386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1B92DB09" w14:textId="076B454B" w:rsidR="00C51377" w:rsidRPr="00986762" w:rsidRDefault="00857F9E"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bookmarkStart w:id="155" w:name="_Toc357072155"/>
      <w:bookmarkStart w:id="156" w:name="_Toc359318578"/>
      <w:bookmarkStart w:id="157" w:name="_Toc359334529"/>
      <w:bookmarkStart w:id="158" w:name="_Toc359334808"/>
      <w:bookmarkStart w:id="159" w:name="_Toc359336510"/>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60"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5"/>
      <w:bookmarkEnd w:id="156"/>
      <w:bookmarkEnd w:id="157"/>
      <w:bookmarkEnd w:id="158"/>
      <w:bookmarkEnd w:id="159"/>
      <w:bookmarkEnd w:id="160"/>
    </w:p>
    <w:p w14:paraId="37B04ADF" w14:textId="77777777"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135220F" w14:textId="77777777"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E685324" w14:textId="77777777" w:rsidR="00883BA0" w:rsidRPr="00B438FF"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6" w:name="_Toc50024077"/>
      <w:r w:rsidRPr="00D13515">
        <w:rPr>
          <w:rFonts w:ascii="Arial" w:hAnsi="Arial" w:cs="Arial"/>
          <w:b/>
          <w:szCs w:val="22"/>
        </w:rPr>
        <w:lastRenderedPageBreak/>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1"/>
      <w:bookmarkEnd w:id="162"/>
      <w:bookmarkEnd w:id="163"/>
      <w:bookmarkEnd w:id="164"/>
      <w:bookmarkEnd w:id="166"/>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bookmarkEnd w:id="165"/>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7" w:name="_Toc359318581"/>
      <w:bookmarkStart w:id="168" w:name="_Toc359334532"/>
      <w:bookmarkStart w:id="169" w:name="_Toc359334811"/>
      <w:bookmarkStart w:id="170" w:name="_Toc359336513"/>
      <w:bookmarkStart w:id="171"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7"/>
      <w:bookmarkEnd w:id="168"/>
      <w:bookmarkEnd w:id="169"/>
      <w:bookmarkEnd w:id="170"/>
      <w:bookmarkEnd w:id="171"/>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77777777"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 (   ) councillors to be given to the Proper Officer in accordance with standing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06448DCE"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1E94DBF8" w14:textId="77777777" w:rsidR="00B64562" w:rsidRDefault="00B64562" w:rsidP="00835425">
      <w:pPr>
        <w:pStyle w:val="Heading1"/>
        <w:numPr>
          <w:ilvl w:val="0"/>
          <w:numId w:val="0"/>
        </w:numPr>
        <w:spacing w:before="0" w:after="200" w:line="276" w:lineRule="auto"/>
        <w:rPr>
          <w:rFonts w:ascii="Arial" w:hAnsi="Arial" w:cs="Arial"/>
          <w:bCs w:val="0"/>
          <w:szCs w:val="22"/>
        </w:rPr>
      </w:pPr>
    </w:p>
    <w:p w14:paraId="250472CF" w14:textId="77777777" w:rsidR="00835425" w:rsidRDefault="00B64562" w:rsidP="00835425">
      <w:pPr>
        <w:spacing w:line="276" w:lineRule="auto"/>
        <w:rPr>
          <w:rFonts w:ascii="Arial" w:hAnsi="Arial" w:cs="Arial"/>
          <w:sz w:val="22"/>
          <w:szCs w:val="22"/>
        </w:rPr>
      </w:pPr>
      <w:r w:rsidRPr="00835425">
        <w:rPr>
          <w:rFonts w:ascii="Arial" w:hAnsi="Arial" w:cs="Arial"/>
          <w:sz w:val="22"/>
          <w:szCs w:val="22"/>
        </w:rPr>
        <w:t>© NALC 20</w:t>
      </w:r>
      <w:r w:rsidR="00E97D22" w:rsidRPr="00835425">
        <w:rPr>
          <w:rFonts w:ascii="Arial" w:hAnsi="Arial" w:cs="Arial"/>
          <w:sz w:val="22"/>
          <w:szCs w:val="22"/>
        </w:rPr>
        <w:t>20</w:t>
      </w:r>
      <w:r w:rsidRPr="00835425">
        <w:rPr>
          <w:rFonts w:ascii="Arial" w:hAnsi="Arial" w:cs="Arial"/>
          <w:sz w:val="22"/>
          <w:szCs w:val="22"/>
        </w:rPr>
        <w:t>. All rights are reserved. No part of this publication may be reproduced or used for commercial purposes without the written permission of NALC save that councils in membership of NALC have permission to edit and use  the model standing orders in this publication for their governance purposes.</w:t>
      </w:r>
    </w:p>
    <w:p w14:paraId="6321BD6A" w14:textId="77777777" w:rsidR="00835425" w:rsidRDefault="00835425" w:rsidP="00835425">
      <w:pPr>
        <w:spacing w:line="276" w:lineRule="auto"/>
        <w:rPr>
          <w:rFonts w:ascii="Arial" w:hAnsi="Arial" w:cs="Arial"/>
          <w:sz w:val="22"/>
          <w:szCs w:val="22"/>
        </w:rPr>
      </w:pPr>
    </w:p>
    <w:p w14:paraId="1690049E" w14:textId="36B544EB" w:rsidR="00B64562" w:rsidRPr="00835425" w:rsidRDefault="00B64562" w:rsidP="00835425">
      <w:pPr>
        <w:spacing w:line="276" w:lineRule="auto"/>
        <w:rPr>
          <w:rFonts w:ascii="Arial" w:hAnsi="Arial" w:cs="Arial"/>
          <w:sz w:val="22"/>
          <w:szCs w:val="22"/>
        </w:rPr>
      </w:pPr>
      <w:r w:rsidRPr="00835425">
        <w:rPr>
          <w:rFonts w:ascii="Arial" w:hAnsi="Arial" w:cs="Arial"/>
          <w:sz w:val="22"/>
          <w:szCs w:val="22"/>
        </w:rPr>
        <w:t>The Model Standing Orders 2018 for England w</w:t>
      </w:r>
      <w:r w:rsidR="00491871" w:rsidRPr="00835425">
        <w:rPr>
          <w:rFonts w:ascii="Arial" w:hAnsi="Arial" w:cs="Arial"/>
          <w:sz w:val="22"/>
          <w:szCs w:val="22"/>
        </w:rPr>
        <w:t>ere</w:t>
      </w:r>
      <w:r w:rsidRPr="00835425">
        <w:rPr>
          <w:rFonts w:ascii="Arial" w:hAnsi="Arial" w:cs="Arial"/>
          <w:sz w:val="22"/>
          <w:szCs w:val="22"/>
        </w:rPr>
        <w:t xml:space="preserve"> revised in 2020.</w:t>
      </w:r>
    </w:p>
    <w:p w14:paraId="0F00C0AD" w14:textId="77777777" w:rsidR="00B64562" w:rsidRP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sectPr w:rsidR="00B64562" w:rsidRPr="00B64562"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A63BF" w14:textId="77777777" w:rsidR="00FF57B8" w:rsidRDefault="00FF57B8" w:rsidP="00E77177">
      <w:r>
        <w:separator/>
      </w:r>
    </w:p>
  </w:endnote>
  <w:endnote w:type="continuationSeparator" w:id="0">
    <w:p w14:paraId="4CEBCA3A" w14:textId="77777777" w:rsidR="00FF57B8" w:rsidRDefault="00FF57B8"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500000000020000"/>
    <w:charset w:val="4D"/>
    <w:family w:val="auto"/>
    <w:notTrueType/>
    <w:pitch w:val="default"/>
    <w:sig w:usb0="00000003" w:usb1="00000000" w:usb2="00000000" w:usb3="00000000" w:csb0="00000001" w:csb1="00000000"/>
  </w:font>
  <w:font w:name="AGaramondPro-Bold">
    <w:altName w:val="Adobe Garamond Pro Bold"/>
    <w:panose1 w:val="02020702060506020403"/>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67B7F" w14:textId="77777777" w:rsidR="00F341CE" w:rsidRPr="00986762" w:rsidRDefault="00F341CE" w:rsidP="009E58A9">
    <w:pPr>
      <w:pStyle w:val="Footer"/>
      <w:jc w:val="center"/>
      <w:rPr>
        <w:rFonts w:ascii="Arial" w:hAnsi="Arial" w:cs="Arial"/>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Pr="00986762">
      <w:rPr>
        <w:rFonts w:ascii="Arial" w:hAnsi="Arial" w:cs="Arial"/>
        <w:noProof/>
        <w:sz w:val="22"/>
        <w:szCs w:val="22"/>
      </w:rPr>
      <w:t>23</w:t>
    </w:r>
    <w:r w:rsidRPr="00986762">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C8452" w14:textId="77777777" w:rsidR="00FF57B8" w:rsidRDefault="00FF57B8" w:rsidP="00E77177">
      <w:r>
        <w:separator/>
      </w:r>
    </w:p>
  </w:footnote>
  <w:footnote w:type="continuationSeparator" w:id="0">
    <w:p w14:paraId="5952CFEF" w14:textId="77777777" w:rsidR="00FF57B8" w:rsidRDefault="00FF57B8"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3BEC-E5C4-4256-8F44-DAAD4966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23</Pages>
  <Words>7558</Words>
  <Characters>43087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Microsoft Office User</cp:lastModifiedBy>
  <cp:revision>21</cp:revision>
  <cp:lastPrinted>2018-03-14T11:56:00Z</cp:lastPrinted>
  <dcterms:created xsi:type="dcterms:W3CDTF">2020-09-03T09:38:00Z</dcterms:created>
  <dcterms:modified xsi:type="dcterms:W3CDTF">2020-09-03T10:20:00Z</dcterms:modified>
</cp:coreProperties>
</file>